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9E94" w14:textId="77777777" w:rsidR="001D165A" w:rsidRDefault="00647841" w:rsidP="00647841">
      <w:pPr>
        <w:bidi/>
        <w:jc w:val="center"/>
        <w:rPr>
          <w:b/>
          <w:bCs/>
          <w:color w:val="FF0000"/>
          <w:sz w:val="28"/>
          <w:szCs w:val="28"/>
          <w:lang w:bidi="fa-IR"/>
        </w:rPr>
      </w:pPr>
      <w:r w:rsidRPr="00647841">
        <w:rPr>
          <w:rFonts w:hint="cs"/>
          <w:b/>
          <w:bCs/>
          <w:color w:val="FF0000"/>
          <w:sz w:val="28"/>
          <w:szCs w:val="28"/>
          <w:rtl/>
          <w:lang w:bidi="fa-IR"/>
        </w:rPr>
        <w:t>طرح دوره (</w:t>
      </w:r>
      <w:r w:rsidRPr="00647841">
        <w:rPr>
          <w:b/>
          <w:bCs/>
          <w:color w:val="FF0000"/>
          <w:sz w:val="28"/>
          <w:szCs w:val="28"/>
          <w:lang w:bidi="fa-IR"/>
        </w:rPr>
        <w:t>Course plan</w:t>
      </w:r>
      <w:r w:rsidRPr="00647841">
        <w:rPr>
          <w:rFonts w:hint="cs"/>
          <w:b/>
          <w:bCs/>
          <w:color w:val="FF0000"/>
          <w:sz w:val="28"/>
          <w:szCs w:val="28"/>
          <w:rtl/>
          <w:lang w:bidi="fa-IR"/>
        </w:rPr>
        <w:t>) نظری و عملی علوم پایه</w:t>
      </w: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و فیزیوپاتولوژی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609"/>
        <w:gridCol w:w="1508"/>
        <w:gridCol w:w="3117"/>
      </w:tblGrid>
      <w:tr w:rsidR="00647841" w:rsidRPr="00397D36" w14:paraId="3B4EEB98" w14:textId="77777777" w:rsidTr="00397D36">
        <w:trPr>
          <w:jc w:val="center"/>
        </w:trPr>
        <w:tc>
          <w:tcPr>
            <w:tcW w:w="3116" w:type="dxa"/>
          </w:tcPr>
          <w:p w14:paraId="4D5B928B" w14:textId="779705B3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سال تحصیلی:</w:t>
            </w:r>
            <w:r w:rsidR="00237CD4">
              <w:rPr>
                <w:rFonts w:cs="B Mitra"/>
                <w:b/>
                <w:bCs/>
                <w:sz w:val="28"/>
                <w:szCs w:val="28"/>
                <w:lang w:bidi="fa-IR"/>
              </w:rPr>
              <w:t>1403</w:t>
            </w:r>
          </w:p>
        </w:tc>
        <w:tc>
          <w:tcPr>
            <w:tcW w:w="3117" w:type="dxa"/>
            <w:gridSpan w:val="2"/>
          </w:tcPr>
          <w:p w14:paraId="4D11C539" w14:textId="01627A57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نیمسال:</w:t>
            </w:r>
            <w:r w:rsidR="00237CD4">
              <w:rPr>
                <w:rFonts w:cs="B Mitra"/>
                <w:b/>
                <w:bCs/>
                <w:sz w:val="28"/>
                <w:szCs w:val="28"/>
                <w:lang w:bidi="fa-IR"/>
              </w:rPr>
              <w:t>1</w:t>
            </w:r>
          </w:p>
        </w:tc>
        <w:tc>
          <w:tcPr>
            <w:tcW w:w="3117" w:type="dxa"/>
          </w:tcPr>
          <w:p w14:paraId="3DC7F6AC" w14:textId="14C1B6FB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تعداد دانشجو:</w:t>
            </w:r>
            <w:r w:rsidR="008B12C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237CD4">
              <w:rPr>
                <w:rFonts w:cs="B Mitra"/>
                <w:b/>
                <w:bCs/>
                <w:sz w:val="28"/>
                <w:szCs w:val="28"/>
                <w:lang w:bidi="fa-IR"/>
              </w:rPr>
              <w:t>2</w:t>
            </w:r>
            <w:r w:rsidR="008B12C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647841" w:rsidRPr="00397D36" w14:paraId="16F30337" w14:textId="77777777" w:rsidTr="00397D36">
        <w:trPr>
          <w:jc w:val="center"/>
        </w:trPr>
        <w:tc>
          <w:tcPr>
            <w:tcW w:w="3116" w:type="dxa"/>
          </w:tcPr>
          <w:p w14:paraId="5DB0E827" w14:textId="72391623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رشته:</w:t>
            </w:r>
            <w:r w:rsidR="008B12C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3117" w:type="dxa"/>
            <w:gridSpan w:val="2"/>
          </w:tcPr>
          <w:p w14:paraId="66C71A60" w14:textId="3A4372FF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دوره</w:t>
            </w:r>
            <w:r w:rsidR="008B12C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علوم پایه</w:t>
            </w:r>
          </w:p>
        </w:tc>
        <w:tc>
          <w:tcPr>
            <w:tcW w:w="3117" w:type="dxa"/>
          </w:tcPr>
          <w:p w14:paraId="7F4BB887" w14:textId="27FC4995" w:rsidR="008B12C9" w:rsidRPr="00397D36" w:rsidRDefault="00647841" w:rsidP="008B12C9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نماینده و شماره همراه:</w:t>
            </w:r>
          </w:p>
        </w:tc>
      </w:tr>
      <w:tr w:rsidR="00647841" w:rsidRPr="00397D36" w14:paraId="11BDA55F" w14:textId="77777777" w:rsidTr="00397D36">
        <w:trPr>
          <w:jc w:val="center"/>
        </w:trPr>
        <w:tc>
          <w:tcPr>
            <w:tcW w:w="3116" w:type="dxa"/>
          </w:tcPr>
          <w:p w14:paraId="03CF0550" w14:textId="30D32B38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گروه آموزشی:</w:t>
            </w:r>
            <w:r w:rsidR="008B12C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B12C9" w:rsidRPr="0041633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فیزیولوژی فارماکولوژی</w:t>
            </w:r>
          </w:p>
        </w:tc>
        <w:tc>
          <w:tcPr>
            <w:tcW w:w="3117" w:type="dxa"/>
            <w:gridSpan w:val="2"/>
          </w:tcPr>
          <w:p w14:paraId="380B879C" w14:textId="6AD1D962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درس:</w:t>
            </w:r>
            <w:r w:rsidR="004163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اصول پایه فارماکولوژی</w:t>
            </w:r>
          </w:p>
        </w:tc>
        <w:tc>
          <w:tcPr>
            <w:tcW w:w="3117" w:type="dxa"/>
          </w:tcPr>
          <w:p w14:paraId="2D5E3255" w14:textId="77777777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47841" w:rsidRPr="00397D36" w14:paraId="34759B3D" w14:textId="77777777" w:rsidTr="00397D36">
        <w:trPr>
          <w:jc w:val="center"/>
        </w:trPr>
        <w:tc>
          <w:tcPr>
            <w:tcW w:w="3116" w:type="dxa"/>
          </w:tcPr>
          <w:p w14:paraId="337DF3B8" w14:textId="2A83B19F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روز و ساعت برگزاری کلاس:</w:t>
            </w:r>
            <w:r w:rsidR="004163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دوشنبه 13-14</w:t>
            </w:r>
          </w:p>
        </w:tc>
        <w:tc>
          <w:tcPr>
            <w:tcW w:w="3117" w:type="dxa"/>
            <w:gridSpan w:val="2"/>
          </w:tcPr>
          <w:p w14:paraId="01FBBB41" w14:textId="2EEE6A95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محل برگزاری:</w:t>
            </w:r>
            <w:r w:rsidR="004163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رازی </w:t>
            </w:r>
          </w:p>
        </w:tc>
        <w:tc>
          <w:tcPr>
            <w:tcW w:w="3117" w:type="dxa"/>
          </w:tcPr>
          <w:p w14:paraId="314B652F" w14:textId="77777777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47841" w:rsidRPr="00397D36" w14:paraId="3104C230" w14:textId="77777777" w:rsidTr="00397D36">
        <w:trPr>
          <w:jc w:val="center"/>
        </w:trPr>
        <w:tc>
          <w:tcPr>
            <w:tcW w:w="3116" w:type="dxa"/>
          </w:tcPr>
          <w:p w14:paraId="1ED13181" w14:textId="216E6233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 درس:</w:t>
            </w:r>
            <w:r w:rsidR="004163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نظری</w:t>
            </w:r>
          </w:p>
        </w:tc>
        <w:tc>
          <w:tcPr>
            <w:tcW w:w="3117" w:type="dxa"/>
            <w:gridSpan w:val="2"/>
          </w:tcPr>
          <w:p w14:paraId="5A64DA22" w14:textId="77777777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دروس پیش نیاز:</w:t>
            </w:r>
          </w:p>
        </w:tc>
        <w:tc>
          <w:tcPr>
            <w:tcW w:w="3117" w:type="dxa"/>
          </w:tcPr>
          <w:p w14:paraId="6A113400" w14:textId="19A2BA95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ایمیل:</w:t>
            </w:r>
          </w:p>
        </w:tc>
      </w:tr>
      <w:tr w:rsidR="00647841" w:rsidRPr="00397D36" w14:paraId="25125358" w14:textId="77777777" w:rsidTr="00397D36">
        <w:trPr>
          <w:jc w:val="center"/>
        </w:trPr>
        <w:tc>
          <w:tcPr>
            <w:tcW w:w="9350" w:type="dxa"/>
            <w:gridSpan w:val="4"/>
          </w:tcPr>
          <w:p w14:paraId="1E9A6B47" w14:textId="5FBA344B" w:rsidR="00647841" w:rsidRPr="00397D36" w:rsidRDefault="00647841" w:rsidP="00397D36">
            <w:pPr>
              <w:tabs>
                <w:tab w:val="left" w:pos="1859"/>
              </w:tabs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هدف کلی درس:</w:t>
            </w:r>
            <w:r w:rsidR="00416334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4163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دانش</w:t>
            </w:r>
            <w:r w:rsidR="00EA303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  <w:r w:rsidR="0041633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ویان با اصول فارماکولوژی و کاربرد آنها </w:t>
            </w:r>
          </w:p>
        </w:tc>
      </w:tr>
      <w:tr w:rsidR="00647841" w:rsidRPr="00397D36" w14:paraId="5C6597A0" w14:textId="77777777" w:rsidTr="00397D36">
        <w:trPr>
          <w:trHeight w:val="2009"/>
          <w:jc w:val="center"/>
        </w:trPr>
        <w:tc>
          <w:tcPr>
            <w:tcW w:w="9350" w:type="dxa"/>
            <w:gridSpan w:val="4"/>
          </w:tcPr>
          <w:p w14:paraId="781301E9" w14:textId="77777777" w:rsidR="00647841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  <w:p w14:paraId="04551826" w14:textId="77777777" w:rsidR="00416334" w:rsidRPr="002F14FA" w:rsidRDefault="00416334" w:rsidP="00FA2120">
            <w:pPr>
              <w:pStyle w:val="ListParagraph"/>
              <w:numPr>
                <w:ilvl w:val="0"/>
                <w:numId w:val="1"/>
              </w:numPr>
              <w:ind w:left="1141"/>
              <w:rPr>
                <w:rFonts w:cs="B Nazanin"/>
                <w:sz w:val="24"/>
                <w:szCs w:val="24"/>
                <w:rtl/>
              </w:rPr>
            </w:pPr>
            <w:r w:rsidRPr="002F14FA">
              <w:rPr>
                <w:rFonts w:cs="B Nazanin" w:hint="cs"/>
                <w:sz w:val="24"/>
                <w:szCs w:val="24"/>
                <w:rtl/>
              </w:rPr>
              <w:t>دانشجويان  بتوانند مفاهيم  پایه و اصطلاحات فارماكولوژي را شرح دهد .</w:t>
            </w:r>
          </w:p>
          <w:p w14:paraId="5C7FFDE9" w14:textId="4B08C6CD" w:rsidR="00416334" w:rsidRPr="00416334" w:rsidRDefault="00416334" w:rsidP="00FA2120">
            <w:pPr>
              <w:pStyle w:val="ListParagraph"/>
              <w:numPr>
                <w:ilvl w:val="0"/>
                <w:numId w:val="1"/>
              </w:numPr>
              <w:ind w:left="1141"/>
              <w:rPr>
                <w:rFonts w:cs="B Nazanin"/>
                <w:sz w:val="24"/>
                <w:szCs w:val="24"/>
              </w:rPr>
            </w:pPr>
            <w:r w:rsidRPr="002F14FA">
              <w:rPr>
                <w:rFonts w:cs="B Nazanin" w:hint="cs"/>
                <w:sz w:val="24"/>
                <w:szCs w:val="24"/>
                <w:rtl/>
              </w:rPr>
              <w:t xml:space="preserve">دانشجويان  بتوانند مفاهيم  </w:t>
            </w:r>
            <w:r w:rsidRPr="002F14FA">
              <w:rPr>
                <w:rFonts w:asciiTheme="majorBidi" w:hAnsiTheme="majorBidi" w:cs="B Nazanin" w:hint="cs"/>
                <w:sz w:val="24"/>
                <w:szCs w:val="24"/>
                <w:rtl/>
              </w:rPr>
              <w:t>فارماکوکینتیک،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جذب توزیع ، متابولبسم و دفع و کینتیک داروها را شرح دهد</w:t>
            </w:r>
          </w:p>
          <w:p w14:paraId="4F8C12B7" w14:textId="14C50F70" w:rsidR="00416334" w:rsidRPr="00416334" w:rsidRDefault="00416334" w:rsidP="00FA2120">
            <w:pPr>
              <w:pStyle w:val="ListParagraph"/>
              <w:numPr>
                <w:ilvl w:val="0"/>
                <w:numId w:val="1"/>
              </w:numPr>
              <w:ind w:left="1141"/>
              <w:rPr>
                <w:rFonts w:cs="B Nazanin"/>
                <w:sz w:val="24"/>
                <w:szCs w:val="24"/>
              </w:rPr>
            </w:pPr>
            <w:r w:rsidRPr="002F14F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2F14FA">
              <w:rPr>
                <w:rFonts w:cs="B Nazanin" w:hint="cs"/>
                <w:sz w:val="24"/>
                <w:szCs w:val="24"/>
                <w:rtl/>
              </w:rPr>
              <w:t xml:space="preserve">دانشجويان  بتوانند مفاهيم </w:t>
            </w:r>
            <w:r w:rsidR="00884528">
              <w:rPr>
                <w:rFonts w:cs="B Nazanin" w:hint="cs"/>
                <w:sz w:val="24"/>
                <w:szCs w:val="24"/>
                <w:rtl/>
              </w:rPr>
              <w:t>پایه</w:t>
            </w:r>
            <w:r w:rsidRPr="002F14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F14F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فارماکودینامیک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انواع رسپتور سیگنالینگ آگونیست آنتاگونیست را شرح دهد</w:t>
            </w:r>
          </w:p>
          <w:p w14:paraId="0B1F03EE" w14:textId="77777777" w:rsidR="00EA303F" w:rsidRDefault="00EA303F" w:rsidP="00FA2120">
            <w:pPr>
              <w:pStyle w:val="ListParagraph"/>
              <w:numPr>
                <w:ilvl w:val="0"/>
                <w:numId w:val="1"/>
              </w:numPr>
              <w:ind w:left="1141"/>
              <w:rPr>
                <w:rFonts w:cs="B Nazanin"/>
                <w:sz w:val="24"/>
                <w:szCs w:val="24"/>
              </w:rPr>
            </w:pPr>
            <w:r w:rsidRPr="00EA303F">
              <w:rPr>
                <w:rFonts w:cs="B Nazanin"/>
                <w:sz w:val="24"/>
                <w:szCs w:val="24"/>
                <w:rtl/>
              </w:rPr>
              <w:t>دانشجو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با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انواع رسپتورها  افکتورها  منحن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دوز </w:t>
            </w:r>
            <w:r w:rsidRPr="00EA303F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شرح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ده</w:t>
            </w:r>
            <w:r w:rsidRPr="00EA303F">
              <w:rPr>
                <w:rFonts w:cs="B Nazanin"/>
                <w:sz w:val="24"/>
                <w:szCs w:val="24"/>
                <w:rtl/>
              </w:rPr>
              <w:t>د</w:t>
            </w:r>
          </w:p>
          <w:p w14:paraId="69F5E763" w14:textId="7AD60AD3" w:rsidR="00416334" w:rsidRPr="00416334" w:rsidRDefault="00EA303F" w:rsidP="00FA2120">
            <w:pPr>
              <w:pStyle w:val="ListParagraph"/>
              <w:numPr>
                <w:ilvl w:val="0"/>
                <w:numId w:val="1"/>
              </w:numPr>
              <w:ind w:left="1141"/>
              <w:rPr>
                <w:rFonts w:cs="B Nazanin"/>
                <w:sz w:val="24"/>
                <w:szCs w:val="24"/>
                <w:rtl/>
              </w:rPr>
            </w:pPr>
            <w:r w:rsidRPr="00EA303F">
              <w:rPr>
                <w:rFonts w:cs="B Nazanin"/>
                <w:sz w:val="24"/>
                <w:szCs w:val="24"/>
                <w:rtl/>
              </w:rPr>
              <w:t>دانشجويان با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بتوانند انواع عوارض جانبي و عوامل موثر در آن  را تشخيص دهند</w:t>
            </w:r>
            <w:r w:rsidR="00884528" w:rsidRPr="00416334">
              <w:rPr>
                <w:rFonts w:cs="B Nazanin" w:hint="cs"/>
                <w:sz w:val="24"/>
                <w:szCs w:val="24"/>
                <w:rtl/>
              </w:rPr>
              <w:t>د .</w:t>
            </w:r>
          </w:p>
          <w:p w14:paraId="611B2B9F" w14:textId="77777777" w:rsidR="00EA303F" w:rsidRDefault="00EA303F" w:rsidP="00FA2120">
            <w:pPr>
              <w:pStyle w:val="ListParagraph"/>
              <w:numPr>
                <w:ilvl w:val="0"/>
                <w:numId w:val="1"/>
              </w:numPr>
              <w:ind w:left="1141"/>
              <w:rPr>
                <w:rFonts w:cs="B Nazanin"/>
                <w:sz w:val="24"/>
                <w:szCs w:val="24"/>
              </w:rPr>
            </w:pPr>
            <w:r w:rsidRPr="00EA303F">
              <w:rPr>
                <w:rFonts w:cs="B Nazanin"/>
                <w:sz w:val="24"/>
                <w:szCs w:val="24"/>
                <w:rtl/>
              </w:rPr>
              <w:t>دانشجو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با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اوتونوم را از نظر فارماکولوژ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از نظر رسپتورها ترانزم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ترها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ومکان ف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 بدانند </w:t>
            </w:r>
            <w:bookmarkStart w:id="0" w:name="_Hlk106784394"/>
          </w:p>
          <w:p w14:paraId="27729B44" w14:textId="5E1270C3" w:rsidR="00416334" w:rsidRPr="00416334" w:rsidRDefault="00416334" w:rsidP="00FA2120">
            <w:pPr>
              <w:pStyle w:val="ListParagraph"/>
              <w:numPr>
                <w:ilvl w:val="0"/>
                <w:numId w:val="1"/>
              </w:numPr>
              <w:ind w:left="1141"/>
              <w:rPr>
                <w:rFonts w:cs="B Nazanin"/>
                <w:sz w:val="24"/>
                <w:szCs w:val="24"/>
                <w:rtl/>
              </w:rPr>
            </w:pPr>
            <w:r w:rsidRPr="00416334">
              <w:rPr>
                <w:rFonts w:cs="B Nazanin" w:hint="cs"/>
                <w:sz w:val="24"/>
                <w:szCs w:val="24"/>
                <w:rtl/>
              </w:rPr>
              <w:t xml:space="preserve">دانشجويان بتوانند ارتباط مفاهیم پایه با مکانیسم را شرح دهد </w:t>
            </w:r>
            <w:bookmarkEnd w:id="0"/>
            <w:r w:rsidRPr="00416334">
              <w:rPr>
                <w:rFonts w:cs="B Nazanin" w:hint="cs"/>
                <w:sz w:val="24"/>
                <w:szCs w:val="24"/>
                <w:rtl/>
              </w:rPr>
              <w:t xml:space="preserve">. </w:t>
            </w:r>
          </w:p>
          <w:p w14:paraId="5F978822" w14:textId="79CE9CCE" w:rsidR="00884528" w:rsidRPr="00884528" w:rsidRDefault="00EA303F" w:rsidP="00FA2120">
            <w:pPr>
              <w:pStyle w:val="ListParagraph"/>
              <w:numPr>
                <w:ilvl w:val="0"/>
                <w:numId w:val="1"/>
              </w:numPr>
              <w:ind w:left="1141"/>
              <w:rPr>
                <w:rFonts w:cs="B Nazanin"/>
                <w:sz w:val="24"/>
                <w:szCs w:val="24"/>
              </w:rPr>
            </w:pPr>
            <w:r w:rsidRPr="00EA303F">
              <w:rPr>
                <w:rFonts w:cs="B Nazanin"/>
                <w:sz w:val="24"/>
                <w:szCs w:val="24"/>
                <w:rtl/>
              </w:rPr>
              <w:t>دانشجو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با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كاربرد درماني عوارض جانبي  مكانيسم اثر داروهاي آدرنرژ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303F">
              <w:rPr>
                <w:rFonts w:cs="B Nazanin"/>
                <w:sz w:val="24"/>
                <w:szCs w:val="24"/>
                <w:rtl/>
              </w:rPr>
              <w:t>کل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نرژ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و آنتاگون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A303F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EA303F">
              <w:rPr>
                <w:rFonts w:cs="B Nazanin"/>
                <w:sz w:val="24"/>
                <w:szCs w:val="24"/>
                <w:rtl/>
              </w:rPr>
              <w:t xml:space="preserve"> ها را 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="00884528" w:rsidRPr="004163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84528">
              <w:rPr>
                <w:rFonts w:cs="B Nazanin" w:hint="cs"/>
                <w:sz w:val="24"/>
                <w:szCs w:val="24"/>
                <w:rtl/>
              </w:rPr>
              <w:t xml:space="preserve">مقایسه </w:t>
            </w:r>
            <w:r>
              <w:rPr>
                <w:rFonts w:cs="B Nazanin" w:hint="cs"/>
                <w:sz w:val="24"/>
                <w:szCs w:val="24"/>
                <w:rtl/>
              </w:rPr>
              <w:t>کند</w:t>
            </w:r>
            <w:r w:rsidR="00416334" w:rsidRPr="002F14F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. </w:t>
            </w:r>
          </w:p>
          <w:p w14:paraId="28BB5D37" w14:textId="4DB8A485" w:rsidR="00416334" w:rsidRPr="00EA303F" w:rsidRDefault="00884528" w:rsidP="00FA2120">
            <w:pPr>
              <w:pStyle w:val="ListParagraph"/>
              <w:numPr>
                <w:ilvl w:val="0"/>
                <w:numId w:val="1"/>
              </w:numPr>
              <w:ind w:left="1141"/>
              <w:rPr>
                <w:rFonts w:cs="B Nazanin"/>
                <w:sz w:val="24"/>
                <w:szCs w:val="24"/>
                <w:rtl/>
              </w:rPr>
            </w:pPr>
            <w:r w:rsidRPr="00EA303F">
              <w:rPr>
                <w:rFonts w:cs="B Nazanin" w:hint="cs"/>
                <w:sz w:val="24"/>
                <w:szCs w:val="24"/>
                <w:rtl/>
              </w:rPr>
              <w:t xml:space="preserve">دانشجويان  بتوانند </w:t>
            </w:r>
            <w:r w:rsidRPr="00EA303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فارماکولوژی داروهای آنتی هیستامین را مقایسه و شرح </w:t>
            </w:r>
            <w:r w:rsidRPr="00EA303F">
              <w:rPr>
                <w:rFonts w:cs="B Nazanin" w:hint="cs"/>
                <w:sz w:val="24"/>
                <w:szCs w:val="24"/>
                <w:rtl/>
              </w:rPr>
              <w:t xml:space="preserve"> دهد</w:t>
            </w:r>
            <w:r w:rsidR="00416334" w:rsidRPr="00EA303F">
              <w:rPr>
                <w:rFonts w:cs="B Nazanin" w:hint="cs"/>
                <w:sz w:val="24"/>
                <w:szCs w:val="24"/>
                <w:rtl/>
              </w:rPr>
              <w:t xml:space="preserve">                 - </w:t>
            </w:r>
          </w:p>
          <w:p w14:paraId="4B14148F" w14:textId="72705F0D" w:rsidR="00416334" w:rsidRPr="00397D36" w:rsidRDefault="00416334" w:rsidP="00884528">
            <w:pPr>
              <w:ind w:left="26" w:firstLine="90"/>
              <w:jc w:val="righ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F14F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47841" w:rsidRPr="00397D36" w14:paraId="31F64695" w14:textId="77777777" w:rsidTr="00397D36">
        <w:trPr>
          <w:trHeight w:val="1982"/>
          <w:jc w:val="center"/>
        </w:trPr>
        <w:tc>
          <w:tcPr>
            <w:tcW w:w="9350" w:type="dxa"/>
            <w:gridSpan w:val="4"/>
          </w:tcPr>
          <w:p w14:paraId="3EA4346E" w14:textId="77777777" w:rsidR="00884528" w:rsidRPr="00170E1C" w:rsidRDefault="00647841" w:rsidP="00884528">
            <w:pPr>
              <w:rPr>
                <w:rFonts w:cs="B Nazanin"/>
                <w:rtl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منابع اصلی درس:</w:t>
            </w:r>
          </w:p>
          <w:p w14:paraId="3C7C38AD" w14:textId="77777777" w:rsidR="00884528" w:rsidRPr="00170E1C" w:rsidRDefault="00884528" w:rsidP="00884528">
            <w:pPr>
              <w:jc w:val="right"/>
              <w:rPr>
                <w:rFonts w:cs="B Nazanin"/>
                <w:rtl/>
                <w:lang w:bidi="fa-IR"/>
              </w:rPr>
            </w:pPr>
            <w:r w:rsidRPr="00170E1C">
              <w:rPr>
                <w:rFonts w:cs="B Nazanin"/>
                <w:rtl/>
              </w:rPr>
              <w:t xml:space="preserve">     </w:t>
            </w:r>
            <w:r w:rsidRPr="00170E1C">
              <w:rPr>
                <w:rFonts w:cs="B Nazanin" w:hint="cs"/>
                <w:rtl/>
              </w:rPr>
              <w:t>1</w:t>
            </w:r>
            <w:r w:rsidRPr="00170E1C">
              <w:rPr>
                <w:rFonts w:cs="B Nazanin"/>
                <w:rtl/>
              </w:rPr>
              <w:t>-فارماكولوژي پزشكي كاتزونگ</w:t>
            </w:r>
          </w:p>
          <w:p w14:paraId="04972117" w14:textId="77777777" w:rsidR="00884528" w:rsidRPr="00170E1C" w:rsidRDefault="00884528" w:rsidP="00884528">
            <w:pPr>
              <w:jc w:val="right"/>
              <w:rPr>
                <w:rFonts w:cs="B Nazanin"/>
                <w:rtl/>
              </w:rPr>
            </w:pPr>
            <w:r w:rsidRPr="00170E1C">
              <w:rPr>
                <w:rFonts w:cs="B Nazanin"/>
                <w:rtl/>
              </w:rPr>
              <w:t xml:space="preserve"> ( ترجمه هاي مختلفي در دسترسي است ) </w:t>
            </w:r>
          </w:p>
          <w:p w14:paraId="4076C19F" w14:textId="2040D191" w:rsidR="00647841" w:rsidRPr="00397D36" w:rsidRDefault="00884528" w:rsidP="00884528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70E1C">
              <w:rPr>
                <w:rFonts w:cs="B Nazanin"/>
              </w:rPr>
              <w:t xml:space="preserve">BASIC&amp;CLINICAL </w:t>
            </w:r>
            <w:proofErr w:type="gramStart"/>
            <w:r w:rsidRPr="00170E1C">
              <w:rPr>
                <w:rFonts w:cs="B Nazanin"/>
              </w:rPr>
              <w:t>PHARMACOLOGY  /</w:t>
            </w:r>
            <w:proofErr w:type="gramEnd"/>
            <w:r w:rsidRPr="00170E1C">
              <w:rPr>
                <w:rFonts w:cs="B Nazanin"/>
              </w:rPr>
              <w:t xml:space="preserve"> KATZUNG</w:t>
            </w:r>
          </w:p>
          <w:p w14:paraId="26EECB34" w14:textId="1F345886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منابع فرعی درس:</w:t>
            </w:r>
            <w:r w:rsidR="0088452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اسلاید وجزوه</w:t>
            </w:r>
          </w:p>
        </w:tc>
      </w:tr>
      <w:tr w:rsidR="00647841" w:rsidRPr="00397D36" w14:paraId="7670023A" w14:textId="77777777" w:rsidTr="00397D36">
        <w:trPr>
          <w:trHeight w:val="1542"/>
          <w:jc w:val="center"/>
        </w:trPr>
        <w:tc>
          <w:tcPr>
            <w:tcW w:w="9350" w:type="dxa"/>
            <w:gridSpan w:val="4"/>
          </w:tcPr>
          <w:p w14:paraId="4FFEA0EA" w14:textId="531CD3C8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نحوه ارزشیابی دانشجو و بارم مربوط به هر ارزشیابی:</w:t>
            </w:r>
            <w:r w:rsidR="00884528">
              <w:rPr>
                <w:rtl/>
              </w:rPr>
              <w:t xml:space="preserve"> </w:t>
            </w:r>
            <w:r w:rsidR="00884528" w:rsidRPr="0088452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آزمون کتب</w:t>
            </w:r>
            <w:r w:rsidR="00884528" w:rsidRPr="0088452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4528" w:rsidRPr="0088452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چهار گز</w:t>
            </w:r>
            <w:r w:rsidR="00884528" w:rsidRPr="0088452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4528" w:rsidRPr="00884528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نه</w:t>
            </w:r>
            <w:r w:rsidR="00884528" w:rsidRPr="0088452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ا</w:t>
            </w:r>
            <w:r w:rsidR="00884528" w:rsidRPr="0088452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4528" w:rsidRPr="0088452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+ فعال</w:t>
            </w:r>
            <w:r w:rsidR="00884528" w:rsidRPr="0088452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4528" w:rsidRPr="00884528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="00884528" w:rsidRPr="0088452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کلاس</w:t>
            </w:r>
            <w:r w:rsidR="00884528" w:rsidRPr="0088452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4528" w:rsidRPr="00884528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شامل ارائه کوتاه در مورد سئوالات مطرح شده در کلاس</w:t>
            </w:r>
          </w:p>
        </w:tc>
      </w:tr>
      <w:tr w:rsidR="00647841" w:rsidRPr="00397D36" w14:paraId="5714B4E6" w14:textId="77777777" w:rsidTr="00397D36">
        <w:trPr>
          <w:jc w:val="center"/>
        </w:trPr>
        <w:tc>
          <w:tcPr>
            <w:tcW w:w="9350" w:type="dxa"/>
            <w:gridSpan w:val="4"/>
          </w:tcPr>
          <w:p w14:paraId="723A26CE" w14:textId="77777777" w:rsidR="00194620" w:rsidRDefault="00647841" w:rsidP="00194620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وظایف دانشجو:</w:t>
            </w:r>
            <w:r w:rsidR="0088452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5DFDF847" w14:textId="32BE13CF" w:rsidR="00194620" w:rsidRPr="00B658B6" w:rsidRDefault="00884528" w:rsidP="00B65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فعال</w:t>
            </w:r>
          </w:p>
          <w:p w14:paraId="44C96D5E" w14:textId="40AF4BF8" w:rsidR="00194620" w:rsidRPr="00B658B6" w:rsidRDefault="00194620" w:rsidP="00B65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658B6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طول برگزار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ک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اس حضور و غ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658B6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اب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بصورت راندوم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انجام خواهد شد</w:t>
            </w:r>
            <w:r w:rsidRPr="00B658B6">
              <w:rPr>
                <w:rFonts w:cs="B Mitra"/>
                <w:b/>
                <w:bCs/>
                <w:sz w:val="28"/>
                <w:szCs w:val="28"/>
                <w:lang w:bidi="fa-IR"/>
              </w:rPr>
              <w:t>.</w:t>
            </w:r>
          </w:p>
          <w:p w14:paraId="2D59C501" w14:textId="50070F0C" w:rsidR="00194620" w:rsidRPr="00B658B6" w:rsidRDefault="00194620" w:rsidP="00B65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658B6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658B6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ش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از </w:t>
            </w:r>
            <w:r w:rsidR="00FA2120">
              <w:rPr>
                <w:rFonts w:cs="B Mitra"/>
                <w:b/>
                <w:bCs/>
                <w:sz w:val="28"/>
                <w:szCs w:val="28"/>
                <w:lang w:bidi="fa-IR"/>
              </w:rPr>
              <w:t>6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جلسه غ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658B6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بت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، نمره درس صفر گزارش خواهد شد</w:t>
            </w:r>
            <w:r w:rsidRPr="00B658B6">
              <w:rPr>
                <w:rFonts w:cs="B Mitra"/>
                <w:b/>
                <w:bCs/>
                <w:sz w:val="28"/>
                <w:szCs w:val="28"/>
                <w:lang w:bidi="fa-IR"/>
              </w:rPr>
              <w:t>.</w:t>
            </w:r>
          </w:p>
          <w:p w14:paraId="42126760" w14:textId="1F0FA679" w:rsidR="00647841" w:rsidRPr="00B658B6" w:rsidRDefault="00194620" w:rsidP="00B65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به </w:t>
            </w:r>
            <w:r w:rsidRPr="00B658B6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658B6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ان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که در کلاس مشارکت دارند و 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به سوال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ت مطرح شده در ک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اس پاسخ صح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658B6">
              <w:rPr>
                <w:rFonts w:cs="B Mitra" w:hint="eastAsia"/>
                <w:b/>
                <w:bCs/>
                <w:sz w:val="28"/>
                <w:szCs w:val="28"/>
                <w:rtl/>
                <w:lang w:bidi="fa-IR"/>
              </w:rPr>
              <w:t>ح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دهند 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 2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64B6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نمره </w:t>
            </w:r>
            <w:r w:rsidRPr="00B658B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به </w:t>
            </w:r>
            <w:r w:rsidRPr="00B658B6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 نمره کل اضافه خواهد شد .</w:t>
            </w:r>
          </w:p>
        </w:tc>
      </w:tr>
      <w:tr w:rsidR="00647841" w:rsidRPr="00397D36" w14:paraId="40E79DDD" w14:textId="77777777" w:rsidTr="00397D36">
        <w:trPr>
          <w:jc w:val="center"/>
        </w:trPr>
        <w:tc>
          <w:tcPr>
            <w:tcW w:w="4725" w:type="dxa"/>
            <w:gridSpan w:val="2"/>
          </w:tcPr>
          <w:p w14:paraId="506CD264" w14:textId="5D6238E3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تاریخ امتحان میان ترم:</w:t>
            </w:r>
            <w:r w:rsidR="0019462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4625" w:type="dxa"/>
            <w:gridSpan w:val="2"/>
          </w:tcPr>
          <w:p w14:paraId="79D02350" w14:textId="39D90FFC" w:rsidR="00647841" w:rsidRPr="00397D36" w:rsidRDefault="00647841" w:rsidP="00397D36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تاریخ امتحان پایان ترم:</w:t>
            </w:r>
          </w:p>
        </w:tc>
      </w:tr>
      <w:tr w:rsidR="00647841" w14:paraId="62559CF4" w14:textId="77777777" w:rsidTr="00397D36">
        <w:trPr>
          <w:jc w:val="center"/>
        </w:trPr>
        <w:tc>
          <w:tcPr>
            <w:tcW w:w="9350" w:type="dxa"/>
            <w:gridSpan w:val="4"/>
          </w:tcPr>
          <w:p w14:paraId="109FED0C" w14:textId="77777777" w:rsidR="00647841" w:rsidRPr="00397D36" w:rsidRDefault="00647841" w:rsidP="0064784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0973344E" w14:textId="77777777" w:rsidR="00647841" w:rsidRDefault="00647841" w:rsidP="00647841">
      <w:pPr>
        <w:bidi/>
        <w:jc w:val="center"/>
        <w:rPr>
          <w:b/>
          <w:bCs/>
          <w:color w:val="FF0000"/>
          <w:sz w:val="28"/>
          <w:szCs w:val="28"/>
          <w:rtl/>
          <w:lang w:bidi="fa-IR"/>
        </w:rPr>
      </w:pPr>
    </w:p>
    <w:p w14:paraId="23AA4AE3" w14:textId="77777777" w:rsidR="00647841" w:rsidRDefault="00647841" w:rsidP="00647841">
      <w:pPr>
        <w:bidi/>
        <w:rPr>
          <w:sz w:val="28"/>
          <w:szCs w:val="28"/>
          <w:rtl/>
          <w:lang w:bidi="fa-IR"/>
        </w:rPr>
      </w:pPr>
    </w:p>
    <w:p w14:paraId="5707A2EE" w14:textId="77777777" w:rsidR="00397D36" w:rsidRDefault="00397D36" w:rsidP="00397D36">
      <w:pPr>
        <w:bidi/>
        <w:rPr>
          <w:sz w:val="28"/>
          <w:szCs w:val="28"/>
          <w:rtl/>
          <w:lang w:bidi="fa-IR"/>
        </w:rPr>
      </w:pPr>
    </w:p>
    <w:p w14:paraId="5B0274B4" w14:textId="77777777" w:rsidR="00647841" w:rsidRPr="00647841" w:rsidRDefault="00647841" w:rsidP="00647841">
      <w:pPr>
        <w:tabs>
          <w:tab w:val="left" w:pos="5160"/>
        </w:tabs>
        <w:bidi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ab/>
      </w:r>
    </w:p>
    <w:p w14:paraId="0843FAFB" w14:textId="77777777" w:rsidR="00647841" w:rsidRDefault="00647841" w:rsidP="00647841">
      <w:pPr>
        <w:tabs>
          <w:tab w:val="left" w:pos="5160"/>
        </w:tabs>
        <w:bidi/>
        <w:rPr>
          <w:sz w:val="28"/>
          <w:szCs w:val="28"/>
          <w:rtl/>
          <w:lang w:bidi="fa-IR"/>
        </w:rPr>
      </w:pPr>
    </w:p>
    <w:p w14:paraId="330AA4BB" w14:textId="77777777" w:rsidR="00397D36" w:rsidRDefault="00397D36" w:rsidP="00397D36">
      <w:pPr>
        <w:tabs>
          <w:tab w:val="left" w:pos="5160"/>
        </w:tabs>
        <w:bidi/>
        <w:rPr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850"/>
        <w:gridCol w:w="4460"/>
        <w:gridCol w:w="851"/>
        <w:gridCol w:w="901"/>
        <w:gridCol w:w="1038"/>
        <w:gridCol w:w="1695"/>
        <w:gridCol w:w="672"/>
        <w:gridCol w:w="983"/>
      </w:tblGrid>
      <w:tr w:rsidR="00397D36" w14:paraId="46A24A82" w14:textId="77777777" w:rsidTr="00711716">
        <w:trPr>
          <w:trHeight w:val="765"/>
        </w:trPr>
        <w:tc>
          <w:tcPr>
            <w:tcW w:w="848" w:type="dxa"/>
            <w:vMerge w:val="restart"/>
          </w:tcPr>
          <w:p w14:paraId="3A5E7067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850" w:type="dxa"/>
            <w:vMerge w:val="restart"/>
          </w:tcPr>
          <w:p w14:paraId="540AEA6C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460" w:type="dxa"/>
            <w:vMerge w:val="restart"/>
          </w:tcPr>
          <w:p w14:paraId="41D00441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عنوان</w:t>
            </w:r>
          </w:p>
          <w:p w14:paraId="64401557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rtl/>
                <w:lang w:bidi="fa-IR"/>
              </w:rPr>
              <w:t>(بر اساس سرفصل های برنامه ملی مصوب 1/5/1396)</w:t>
            </w:r>
          </w:p>
        </w:tc>
        <w:tc>
          <w:tcPr>
            <w:tcW w:w="851" w:type="dxa"/>
            <w:vMerge w:val="restart"/>
          </w:tcPr>
          <w:p w14:paraId="097FA1BF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901" w:type="dxa"/>
            <w:vMerge w:val="restart"/>
          </w:tcPr>
          <w:p w14:paraId="006CC886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نظری یا عملی</w:t>
            </w:r>
          </w:p>
        </w:tc>
        <w:tc>
          <w:tcPr>
            <w:tcW w:w="1038" w:type="dxa"/>
            <w:vMerge w:val="restart"/>
          </w:tcPr>
          <w:p w14:paraId="68556FA1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حضوری یا مجازی</w:t>
            </w:r>
          </w:p>
        </w:tc>
        <w:tc>
          <w:tcPr>
            <w:tcW w:w="3350" w:type="dxa"/>
            <w:gridSpan w:val="3"/>
          </w:tcPr>
          <w:p w14:paraId="30A8611C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منبع این درس</w:t>
            </w:r>
          </w:p>
        </w:tc>
      </w:tr>
      <w:tr w:rsidR="00397D36" w14:paraId="72985A77" w14:textId="77777777" w:rsidTr="00711716">
        <w:trPr>
          <w:trHeight w:val="628"/>
        </w:trPr>
        <w:tc>
          <w:tcPr>
            <w:tcW w:w="848" w:type="dxa"/>
            <w:vMerge/>
          </w:tcPr>
          <w:p w14:paraId="5B11472D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40E45D0B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4460" w:type="dxa"/>
            <w:vMerge/>
          </w:tcPr>
          <w:p w14:paraId="13D244B8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14:paraId="04A2F288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01" w:type="dxa"/>
            <w:vMerge/>
          </w:tcPr>
          <w:p w14:paraId="7A3EFAE8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8" w:type="dxa"/>
            <w:vMerge/>
          </w:tcPr>
          <w:p w14:paraId="5D2C9CA0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5" w:type="dxa"/>
          </w:tcPr>
          <w:p w14:paraId="13819A31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اسم منبع</w:t>
            </w:r>
          </w:p>
        </w:tc>
        <w:tc>
          <w:tcPr>
            <w:tcW w:w="672" w:type="dxa"/>
          </w:tcPr>
          <w:p w14:paraId="6E050B23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فصل</w:t>
            </w:r>
          </w:p>
        </w:tc>
        <w:tc>
          <w:tcPr>
            <w:tcW w:w="983" w:type="dxa"/>
          </w:tcPr>
          <w:p w14:paraId="5289268A" w14:textId="77777777" w:rsidR="00397D36" w:rsidRPr="00397D36" w:rsidRDefault="00397D36" w:rsidP="00397D36">
            <w:pPr>
              <w:tabs>
                <w:tab w:val="left" w:pos="5160"/>
              </w:tabs>
              <w:bidi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97D3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صفحات</w:t>
            </w:r>
          </w:p>
        </w:tc>
      </w:tr>
      <w:tr w:rsidR="00397D36" w14:paraId="65A0E121" w14:textId="77777777" w:rsidTr="00711716">
        <w:tc>
          <w:tcPr>
            <w:tcW w:w="848" w:type="dxa"/>
          </w:tcPr>
          <w:p w14:paraId="59D37B5E" w14:textId="3AC3DF51" w:rsidR="00397D36" w:rsidRPr="00711716" w:rsidRDefault="00711716" w:rsidP="00397D36">
            <w:pPr>
              <w:tabs>
                <w:tab w:val="left" w:pos="5160"/>
              </w:tabs>
              <w:bidi/>
              <w:rPr>
                <w:sz w:val="24"/>
                <w:szCs w:val="24"/>
                <w:rtl/>
                <w:lang w:bidi="fa-IR"/>
              </w:rPr>
            </w:pPr>
            <w:r w:rsidRPr="00711716">
              <w:rPr>
                <w:rFonts w:hint="cs"/>
                <w:sz w:val="24"/>
                <w:szCs w:val="24"/>
                <w:rtl/>
                <w:lang w:bidi="fa-IR"/>
              </w:rPr>
              <w:t>1 تا 10</w:t>
            </w:r>
          </w:p>
        </w:tc>
        <w:tc>
          <w:tcPr>
            <w:tcW w:w="850" w:type="dxa"/>
          </w:tcPr>
          <w:p w14:paraId="2130B3F8" w14:textId="7782C1C3" w:rsidR="00397D36" w:rsidRDefault="00397D36" w:rsidP="00397D3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460" w:type="dxa"/>
          </w:tcPr>
          <w:p w14:paraId="6474FD5E" w14:textId="4F5461E1" w:rsidR="00314B95" w:rsidRDefault="00EA303F" w:rsidP="00EA6379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تعاریف فارماکولوژی</w:t>
            </w:r>
            <w:r w:rsidR="00314B95">
              <w:rPr>
                <w:rFonts w:hint="cs"/>
                <w:sz w:val="28"/>
                <w:szCs w:val="28"/>
                <w:rtl/>
                <w:lang w:bidi="fa-IR"/>
              </w:rPr>
              <w:t xml:space="preserve">. </w:t>
            </w:r>
            <w:r w:rsidR="001C48AD">
              <w:rPr>
                <w:rFonts w:hint="cs"/>
                <w:sz w:val="28"/>
                <w:szCs w:val="28"/>
                <w:rtl/>
                <w:lang w:bidi="fa-IR"/>
              </w:rPr>
              <w:t xml:space="preserve">مراحل </w:t>
            </w:r>
            <w:r w:rsidR="00EA6379">
              <w:rPr>
                <w:rFonts w:hint="cs"/>
                <w:sz w:val="28"/>
                <w:szCs w:val="28"/>
                <w:rtl/>
                <w:lang w:bidi="fa-IR"/>
              </w:rPr>
              <w:t>ثبت و</w:t>
            </w:r>
            <w:r w:rsidR="001C48AD">
              <w:rPr>
                <w:rFonts w:hint="cs"/>
                <w:sz w:val="28"/>
                <w:szCs w:val="28"/>
                <w:rtl/>
                <w:lang w:bidi="fa-IR"/>
              </w:rPr>
              <w:t>تصویب دارو</w:t>
            </w:r>
            <w:r w:rsidR="00314B95">
              <w:rPr>
                <w:rFonts w:hint="cs"/>
                <w:sz w:val="28"/>
                <w:szCs w:val="28"/>
                <w:rtl/>
                <w:lang w:bidi="fa-IR"/>
              </w:rPr>
              <w:t>فراهم زیستی</w:t>
            </w:r>
            <w:r w:rsidR="00EA6379">
              <w:rPr>
                <w:rFonts w:hint="cs"/>
                <w:sz w:val="28"/>
                <w:szCs w:val="28"/>
                <w:rtl/>
                <w:lang w:bidi="fa-IR"/>
              </w:rPr>
              <w:t>.</w:t>
            </w:r>
            <w:r w:rsidR="00314B95">
              <w:rPr>
                <w:rFonts w:hint="cs"/>
                <w:sz w:val="28"/>
                <w:szCs w:val="28"/>
                <w:rtl/>
                <w:lang w:bidi="fa-IR"/>
              </w:rPr>
              <w:t xml:space="preserve"> انواع جذب . مراحل توزیع دارو و عوامل موثر</w:t>
            </w:r>
          </w:p>
        </w:tc>
        <w:tc>
          <w:tcPr>
            <w:tcW w:w="851" w:type="dxa"/>
          </w:tcPr>
          <w:p w14:paraId="7728FBE7" w14:textId="1B869D4F" w:rsidR="00397D36" w:rsidRDefault="00194620" w:rsidP="00397D3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میمندی</w:t>
            </w:r>
          </w:p>
        </w:tc>
        <w:tc>
          <w:tcPr>
            <w:tcW w:w="901" w:type="dxa"/>
          </w:tcPr>
          <w:p w14:paraId="7A54B750" w14:textId="38DDC1ED" w:rsidR="00397D36" w:rsidRDefault="00194620" w:rsidP="00397D3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1038" w:type="dxa"/>
          </w:tcPr>
          <w:p w14:paraId="1F097592" w14:textId="5D33E400" w:rsidR="00397D36" w:rsidRDefault="00194620" w:rsidP="00397D3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95" w:type="dxa"/>
          </w:tcPr>
          <w:p w14:paraId="48F01F1B" w14:textId="59CD7EBC" w:rsidR="00397D36" w:rsidRDefault="00711716" w:rsidP="00397D3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711716">
              <w:rPr>
                <w:rFonts w:hint="cs"/>
                <w:rtl/>
                <w:lang w:bidi="fa-IR"/>
              </w:rPr>
              <w:t>اسلاید و کتزونگ</w:t>
            </w:r>
          </w:p>
        </w:tc>
        <w:tc>
          <w:tcPr>
            <w:tcW w:w="672" w:type="dxa"/>
          </w:tcPr>
          <w:p w14:paraId="3EE62A12" w14:textId="7E67DA9A" w:rsidR="00397D36" w:rsidRDefault="00640999" w:rsidP="00397D3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1و3</w:t>
            </w:r>
          </w:p>
        </w:tc>
        <w:tc>
          <w:tcPr>
            <w:tcW w:w="983" w:type="dxa"/>
          </w:tcPr>
          <w:p w14:paraId="1EE8D786" w14:textId="77777777" w:rsidR="00397D36" w:rsidRDefault="00397D36" w:rsidP="00397D3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711716" w14:paraId="18950B14" w14:textId="77777777" w:rsidTr="00711716">
        <w:tc>
          <w:tcPr>
            <w:tcW w:w="848" w:type="dxa"/>
          </w:tcPr>
          <w:p w14:paraId="67E9AAB1" w14:textId="738BCF3F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711716">
              <w:rPr>
                <w:rFonts w:hint="cs"/>
                <w:sz w:val="24"/>
                <w:szCs w:val="24"/>
                <w:rtl/>
                <w:lang w:bidi="fa-IR"/>
              </w:rPr>
              <w:t>1 تا 10</w:t>
            </w:r>
          </w:p>
        </w:tc>
        <w:tc>
          <w:tcPr>
            <w:tcW w:w="850" w:type="dxa"/>
          </w:tcPr>
          <w:p w14:paraId="0A46443C" w14:textId="6E504ED9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460" w:type="dxa"/>
          </w:tcPr>
          <w:p w14:paraId="44B475E8" w14:textId="24D28BDD" w:rsidR="00711716" w:rsidRDefault="00314B95" w:rsidP="00314B95">
            <w:pPr>
              <w:tabs>
                <w:tab w:val="left" w:pos="5160"/>
              </w:tabs>
              <w:bidi/>
              <w:ind w:firstLine="720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متابولیزم دارویی تداخلات در متابولیزم. ارگان های مربوطه. دفع دارویی ارگان ها عوامل موثرو تداخلات. انواع کینتیک دفع</w:t>
            </w:r>
          </w:p>
        </w:tc>
        <w:tc>
          <w:tcPr>
            <w:tcW w:w="851" w:type="dxa"/>
          </w:tcPr>
          <w:p w14:paraId="5A1C2364" w14:textId="2C2AA331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میمندی</w:t>
            </w:r>
          </w:p>
        </w:tc>
        <w:tc>
          <w:tcPr>
            <w:tcW w:w="901" w:type="dxa"/>
          </w:tcPr>
          <w:p w14:paraId="04869291" w14:textId="3F170517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1038" w:type="dxa"/>
          </w:tcPr>
          <w:p w14:paraId="39B172FB" w14:textId="41ED3799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95" w:type="dxa"/>
          </w:tcPr>
          <w:p w14:paraId="6794EAC3" w14:textId="6DB48A1F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711716">
              <w:rPr>
                <w:rFonts w:hint="cs"/>
                <w:rtl/>
                <w:lang w:bidi="fa-IR"/>
              </w:rPr>
              <w:t>اسلاید و کتزونگ</w:t>
            </w:r>
          </w:p>
        </w:tc>
        <w:tc>
          <w:tcPr>
            <w:tcW w:w="672" w:type="dxa"/>
          </w:tcPr>
          <w:p w14:paraId="56FF240A" w14:textId="57908BB3" w:rsidR="00711716" w:rsidRDefault="00640999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607E96">
              <w:rPr>
                <w:rFonts w:hint="cs"/>
                <w:sz w:val="28"/>
                <w:szCs w:val="28"/>
                <w:rtl/>
                <w:lang w:bidi="fa-IR"/>
              </w:rPr>
              <w:t>و4</w:t>
            </w:r>
          </w:p>
        </w:tc>
        <w:tc>
          <w:tcPr>
            <w:tcW w:w="983" w:type="dxa"/>
          </w:tcPr>
          <w:p w14:paraId="15166E60" w14:textId="77777777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711716" w14:paraId="0E526676" w14:textId="77777777" w:rsidTr="00711716">
        <w:tc>
          <w:tcPr>
            <w:tcW w:w="848" w:type="dxa"/>
          </w:tcPr>
          <w:p w14:paraId="28D6CC91" w14:textId="49AC399D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50" w:type="dxa"/>
          </w:tcPr>
          <w:p w14:paraId="5372A965" w14:textId="19EDC229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460" w:type="dxa"/>
          </w:tcPr>
          <w:p w14:paraId="70D975E9" w14:textId="04ED8B86" w:rsidR="00711716" w:rsidRDefault="00314B95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منحنی دارویی آگونیست ها و آنتاگونیست ها. عوارض جانبی انواع و عوامل موثر</w:t>
            </w:r>
          </w:p>
        </w:tc>
        <w:tc>
          <w:tcPr>
            <w:tcW w:w="851" w:type="dxa"/>
          </w:tcPr>
          <w:p w14:paraId="618D4CE6" w14:textId="2750357C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میمندی</w:t>
            </w:r>
          </w:p>
        </w:tc>
        <w:tc>
          <w:tcPr>
            <w:tcW w:w="901" w:type="dxa"/>
          </w:tcPr>
          <w:p w14:paraId="04CC0B12" w14:textId="2867CDE9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1038" w:type="dxa"/>
          </w:tcPr>
          <w:p w14:paraId="22D15A27" w14:textId="03E664F1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95" w:type="dxa"/>
          </w:tcPr>
          <w:p w14:paraId="547C4EE0" w14:textId="422BE535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711716">
              <w:rPr>
                <w:rFonts w:hint="cs"/>
                <w:rtl/>
                <w:lang w:bidi="fa-IR"/>
              </w:rPr>
              <w:t>اسلاید و کتزونگ</w:t>
            </w:r>
          </w:p>
        </w:tc>
        <w:tc>
          <w:tcPr>
            <w:tcW w:w="672" w:type="dxa"/>
          </w:tcPr>
          <w:p w14:paraId="3FEAD6DE" w14:textId="0E02AA78" w:rsidR="00711716" w:rsidRDefault="00607E9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3و5 </w:t>
            </w:r>
          </w:p>
        </w:tc>
        <w:tc>
          <w:tcPr>
            <w:tcW w:w="983" w:type="dxa"/>
          </w:tcPr>
          <w:p w14:paraId="2F41E747" w14:textId="77777777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711716" w14:paraId="03ED6BEC" w14:textId="77777777" w:rsidTr="00711716">
        <w:tc>
          <w:tcPr>
            <w:tcW w:w="848" w:type="dxa"/>
          </w:tcPr>
          <w:p w14:paraId="0A318447" w14:textId="62914871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50" w:type="dxa"/>
          </w:tcPr>
          <w:p w14:paraId="28AC4F3E" w14:textId="513E64F4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460" w:type="dxa"/>
          </w:tcPr>
          <w:p w14:paraId="7568C0E2" w14:textId="5FD9CE95" w:rsidR="00711716" w:rsidRDefault="00314B95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فارماکولوژی سیستم اتونوم. عملکرد و انواع رسپتورها</w:t>
            </w:r>
          </w:p>
        </w:tc>
        <w:tc>
          <w:tcPr>
            <w:tcW w:w="851" w:type="dxa"/>
          </w:tcPr>
          <w:p w14:paraId="4EBC8341" w14:textId="49B1040C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میمندی</w:t>
            </w:r>
          </w:p>
        </w:tc>
        <w:tc>
          <w:tcPr>
            <w:tcW w:w="901" w:type="dxa"/>
          </w:tcPr>
          <w:p w14:paraId="310436D8" w14:textId="7F7CB7C0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1038" w:type="dxa"/>
          </w:tcPr>
          <w:p w14:paraId="09B8DB55" w14:textId="03B7B858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95" w:type="dxa"/>
          </w:tcPr>
          <w:p w14:paraId="13C2FDB6" w14:textId="2904E936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711716">
              <w:rPr>
                <w:rFonts w:hint="cs"/>
                <w:rtl/>
                <w:lang w:bidi="fa-IR"/>
              </w:rPr>
              <w:t>اسلاید و کتزونگ</w:t>
            </w:r>
          </w:p>
        </w:tc>
        <w:tc>
          <w:tcPr>
            <w:tcW w:w="672" w:type="dxa"/>
          </w:tcPr>
          <w:p w14:paraId="3A8BDA94" w14:textId="38631D2B" w:rsidR="00711716" w:rsidRDefault="00607E9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83" w:type="dxa"/>
          </w:tcPr>
          <w:p w14:paraId="224D20BB" w14:textId="77777777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711716" w14:paraId="435F59CA" w14:textId="77777777" w:rsidTr="00711716">
        <w:tc>
          <w:tcPr>
            <w:tcW w:w="848" w:type="dxa"/>
          </w:tcPr>
          <w:p w14:paraId="4651E2DF" w14:textId="42990215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50" w:type="dxa"/>
          </w:tcPr>
          <w:p w14:paraId="4E79704F" w14:textId="61B3B81C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460" w:type="dxa"/>
          </w:tcPr>
          <w:p w14:paraId="23D664BC" w14:textId="044C181E" w:rsidR="00711716" w:rsidRDefault="00314B95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داروهای ادرنرژیک مستقیم و غیر مستقیم کاربرد و تفاوت های آن</w:t>
            </w:r>
          </w:p>
        </w:tc>
        <w:tc>
          <w:tcPr>
            <w:tcW w:w="851" w:type="dxa"/>
          </w:tcPr>
          <w:p w14:paraId="72E3588F" w14:textId="26F515B4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میمندی</w:t>
            </w:r>
          </w:p>
        </w:tc>
        <w:tc>
          <w:tcPr>
            <w:tcW w:w="901" w:type="dxa"/>
          </w:tcPr>
          <w:p w14:paraId="16C9651B" w14:textId="6EA22B5F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1038" w:type="dxa"/>
          </w:tcPr>
          <w:p w14:paraId="473879BA" w14:textId="3A27AB8F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95" w:type="dxa"/>
          </w:tcPr>
          <w:p w14:paraId="5CA2A1E5" w14:textId="6AC23E9B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711716">
              <w:rPr>
                <w:rFonts w:hint="cs"/>
                <w:rtl/>
                <w:lang w:bidi="fa-IR"/>
              </w:rPr>
              <w:t>اسلاید و کتزونگ</w:t>
            </w:r>
          </w:p>
        </w:tc>
        <w:tc>
          <w:tcPr>
            <w:tcW w:w="672" w:type="dxa"/>
          </w:tcPr>
          <w:p w14:paraId="6629B969" w14:textId="17527CFC" w:rsidR="00711716" w:rsidRDefault="00607E9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83" w:type="dxa"/>
          </w:tcPr>
          <w:p w14:paraId="69BAEE93" w14:textId="77777777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711716" w14:paraId="522FBF79" w14:textId="77777777" w:rsidTr="00711716">
        <w:tc>
          <w:tcPr>
            <w:tcW w:w="848" w:type="dxa"/>
          </w:tcPr>
          <w:p w14:paraId="3C0472CC" w14:textId="0D00924E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50" w:type="dxa"/>
          </w:tcPr>
          <w:p w14:paraId="11B4E2D7" w14:textId="46AAF159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460" w:type="dxa"/>
          </w:tcPr>
          <w:p w14:paraId="636F06B4" w14:textId="254316CD" w:rsidR="00711716" w:rsidRDefault="00640999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>داروها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fa-IR"/>
              </w:rPr>
              <w:t xml:space="preserve">آنتی 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>ادرنرژ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 w:hint="eastAsia"/>
                <w:sz w:val="28"/>
                <w:szCs w:val="28"/>
                <w:rtl/>
                <w:lang w:bidi="fa-IR"/>
              </w:rPr>
              <w:t>ک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مستق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 w:hint="eastAsia"/>
                <w:sz w:val="28"/>
                <w:szCs w:val="28"/>
                <w:rtl/>
                <w:lang w:bidi="fa-IR"/>
              </w:rPr>
              <w:t>م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و غ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 w:hint="eastAsia"/>
                <w:sz w:val="28"/>
                <w:szCs w:val="28"/>
                <w:rtl/>
                <w:lang w:bidi="fa-IR"/>
              </w:rPr>
              <w:t>ر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مستق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 w:hint="eastAsia"/>
                <w:sz w:val="28"/>
                <w:szCs w:val="28"/>
                <w:rtl/>
                <w:lang w:bidi="fa-IR"/>
              </w:rPr>
              <w:t>م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کاربرد و تفاوت ها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آن</w:t>
            </w:r>
          </w:p>
        </w:tc>
        <w:tc>
          <w:tcPr>
            <w:tcW w:w="851" w:type="dxa"/>
          </w:tcPr>
          <w:p w14:paraId="356114DD" w14:textId="234E6FF6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میمندی</w:t>
            </w:r>
          </w:p>
        </w:tc>
        <w:tc>
          <w:tcPr>
            <w:tcW w:w="901" w:type="dxa"/>
          </w:tcPr>
          <w:p w14:paraId="686A2438" w14:textId="5E66C7A2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1038" w:type="dxa"/>
          </w:tcPr>
          <w:p w14:paraId="4AFC728D" w14:textId="1EED7181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95" w:type="dxa"/>
          </w:tcPr>
          <w:p w14:paraId="51C36EE0" w14:textId="38E8BE44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711716">
              <w:rPr>
                <w:rFonts w:hint="cs"/>
                <w:rtl/>
                <w:lang w:bidi="fa-IR"/>
              </w:rPr>
              <w:t>اسلاید و کتزونگ</w:t>
            </w:r>
          </w:p>
        </w:tc>
        <w:tc>
          <w:tcPr>
            <w:tcW w:w="672" w:type="dxa"/>
          </w:tcPr>
          <w:p w14:paraId="5181778B" w14:textId="3733629F" w:rsidR="00711716" w:rsidRDefault="00607E9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83" w:type="dxa"/>
          </w:tcPr>
          <w:p w14:paraId="6ED3E61C" w14:textId="77777777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711716" w14:paraId="7A8E5C80" w14:textId="77777777" w:rsidTr="00711716">
        <w:tc>
          <w:tcPr>
            <w:tcW w:w="848" w:type="dxa"/>
          </w:tcPr>
          <w:p w14:paraId="0CD1762D" w14:textId="22BCD8CC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50" w:type="dxa"/>
          </w:tcPr>
          <w:p w14:paraId="5AAF616E" w14:textId="26F9C1BE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460" w:type="dxa"/>
          </w:tcPr>
          <w:p w14:paraId="1539A4EF" w14:textId="051F8A72" w:rsidR="00711716" w:rsidRDefault="00640999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>داروها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fa-IR"/>
              </w:rPr>
              <w:t xml:space="preserve">کلینرژیک 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>مستق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 w:hint="eastAsia"/>
                <w:sz w:val="28"/>
                <w:szCs w:val="28"/>
                <w:rtl/>
                <w:lang w:bidi="fa-IR"/>
              </w:rPr>
              <w:t>م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و غ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 w:hint="eastAsia"/>
                <w:sz w:val="28"/>
                <w:szCs w:val="28"/>
                <w:rtl/>
                <w:lang w:bidi="fa-IR"/>
              </w:rPr>
              <w:t>ر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مستق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 w:hint="eastAsia"/>
                <w:sz w:val="28"/>
                <w:szCs w:val="28"/>
                <w:rtl/>
                <w:lang w:bidi="fa-IR"/>
              </w:rPr>
              <w:t>م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کاربرد و تفاوت ها</w:t>
            </w:r>
            <w:r w:rsidRPr="00640999">
              <w:rPr>
                <w:rFonts w:cs="Arial" w:hint="cs"/>
                <w:sz w:val="28"/>
                <w:szCs w:val="28"/>
                <w:rtl/>
                <w:lang w:bidi="fa-IR"/>
              </w:rPr>
              <w:t>ی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آن</w:t>
            </w:r>
          </w:p>
        </w:tc>
        <w:tc>
          <w:tcPr>
            <w:tcW w:w="851" w:type="dxa"/>
          </w:tcPr>
          <w:p w14:paraId="5F7934D9" w14:textId="0F0950DC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میمندی</w:t>
            </w:r>
          </w:p>
        </w:tc>
        <w:tc>
          <w:tcPr>
            <w:tcW w:w="901" w:type="dxa"/>
          </w:tcPr>
          <w:p w14:paraId="47ED425F" w14:textId="30A2C8A5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1038" w:type="dxa"/>
          </w:tcPr>
          <w:p w14:paraId="741812AC" w14:textId="66EAE6F4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95" w:type="dxa"/>
          </w:tcPr>
          <w:p w14:paraId="5A913A5B" w14:textId="40A7B95E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711716">
              <w:rPr>
                <w:rFonts w:hint="cs"/>
                <w:rtl/>
                <w:lang w:bidi="fa-IR"/>
              </w:rPr>
              <w:t>اسلاید و کتزونگ</w:t>
            </w:r>
          </w:p>
        </w:tc>
        <w:tc>
          <w:tcPr>
            <w:tcW w:w="672" w:type="dxa"/>
          </w:tcPr>
          <w:p w14:paraId="1078A83A" w14:textId="495B5131" w:rsidR="00711716" w:rsidRDefault="00607E9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83" w:type="dxa"/>
          </w:tcPr>
          <w:p w14:paraId="7FDA7383" w14:textId="77777777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711716" w14:paraId="4363843C" w14:textId="77777777" w:rsidTr="00711716">
        <w:tc>
          <w:tcPr>
            <w:tcW w:w="848" w:type="dxa"/>
          </w:tcPr>
          <w:p w14:paraId="427F9AB4" w14:textId="42077BF2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850" w:type="dxa"/>
          </w:tcPr>
          <w:p w14:paraId="345EBD23" w14:textId="568A6AC4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460" w:type="dxa"/>
          </w:tcPr>
          <w:p w14:paraId="318AC813" w14:textId="5DFB6C3F" w:rsidR="00711716" w:rsidRDefault="00640999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داروهای آنتی کلینرژیک مستقیم و غیر مستقیم کاربرد و تفاوت های آن</w:t>
            </w:r>
          </w:p>
        </w:tc>
        <w:tc>
          <w:tcPr>
            <w:tcW w:w="851" w:type="dxa"/>
          </w:tcPr>
          <w:p w14:paraId="342A4B02" w14:textId="736FD339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میمندی</w:t>
            </w:r>
          </w:p>
        </w:tc>
        <w:tc>
          <w:tcPr>
            <w:tcW w:w="901" w:type="dxa"/>
          </w:tcPr>
          <w:p w14:paraId="558C57DA" w14:textId="6FF833B0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1038" w:type="dxa"/>
          </w:tcPr>
          <w:p w14:paraId="04133505" w14:textId="5CAB1F71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95" w:type="dxa"/>
          </w:tcPr>
          <w:p w14:paraId="6FE5A6BA" w14:textId="7D7F2BE1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711716">
              <w:rPr>
                <w:rFonts w:hint="cs"/>
                <w:rtl/>
                <w:lang w:bidi="fa-IR"/>
              </w:rPr>
              <w:t>اسلاید و کتزونگ</w:t>
            </w:r>
          </w:p>
        </w:tc>
        <w:tc>
          <w:tcPr>
            <w:tcW w:w="672" w:type="dxa"/>
          </w:tcPr>
          <w:p w14:paraId="583A2A53" w14:textId="4F46A010" w:rsidR="00711716" w:rsidRDefault="00607E9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83" w:type="dxa"/>
          </w:tcPr>
          <w:p w14:paraId="4A769CA0" w14:textId="77777777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711716" w14:paraId="39010D7F" w14:textId="77777777" w:rsidTr="00711716">
        <w:tc>
          <w:tcPr>
            <w:tcW w:w="848" w:type="dxa"/>
          </w:tcPr>
          <w:p w14:paraId="5BD4D108" w14:textId="77777777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0E63F494" w14:textId="172ECBC1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460" w:type="dxa"/>
          </w:tcPr>
          <w:p w14:paraId="2BAA8EFC" w14:textId="0ABCFBA4" w:rsidR="00711716" w:rsidRDefault="00640999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هيستامين ، مكانسيم اثر هيستامين ، آنتاگونيست هاي فيزيولوژيك و فارماكولوژيك هيستامين 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lastRenderedPageBreak/>
              <w:t xml:space="preserve">انواع </w:t>
            </w:r>
            <w:r w:rsidRPr="00640999">
              <w:rPr>
                <w:sz w:val="28"/>
                <w:szCs w:val="28"/>
                <w:lang w:bidi="fa-IR"/>
              </w:rPr>
              <w:t>H1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و بلوكرها و تفاوت اثر آنها ، كاربرد درماني </w:t>
            </w:r>
            <w:r w:rsidRPr="00640999">
              <w:rPr>
                <w:sz w:val="28"/>
                <w:szCs w:val="28"/>
                <w:lang w:bidi="fa-IR"/>
              </w:rPr>
              <w:t>H1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بلوكرها ،</w:t>
            </w:r>
            <w:r>
              <w:rPr>
                <w:rFonts w:cs="Arial" w:hint="cs"/>
                <w:sz w:val="28"/>
                <w:szCs w:val="28"/>
                <w:rtl/>
                <w:lang w:bidi="fa-IR"/>
              </w:rPr>
              <w:t xml:space="preserve"> و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 xml:space="preserve"> عوارض جانبي  انواع </w:t>
            </w:r>
            <w:r w:rsidRPr="00640999">
              <w:rPr>
                <w:sz w:val="28"/>
                <w:szCs w:val="28"/>
                <w:lang w:bidi="fa-IR"/>
              </w:rPr>
              <w:t>H2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>بلوكرها ، مكانسيم اثر ، كاربرد درماني و عوارض جانبي</w:t>
            </w:r>
            <w:r>
              <w:rPr>
                <w:rFonts w:cs="Arial" w:hint="cs"/>
                <w:sz w:val="28"/>
                <w:szCs w:val="28"/>
                <w:rtl/>
                <w:lang w:bidi="fa-IR"/>
              </w:rPr>
              <w:t xml:space="preserve"> و داروهای ضد اسید معده مرتبط</w:t>
            </w:r>
            <w:r w:rsidRPr="00640999">
              <w:rPr>
                <w:rFonts w:cs="Arial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51" w:type="dxa"/>
          </w:tcPr>
          <w:p w14:paraId="493C1C62" w14:textId="24072C1B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میمندی</w:t>
            </w:r>
          </w:p>
        </w:tc>
        <w:tc>
          <w:tcPr>
            <w:tcW w:w="901" w:type="dxa"/>
          </w:tcPr>
          <w:p w14:paraId="2219B658" w14:textId="1FE3C74C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1038" w:type="dxa"/>
          </w:tcPr>
          <w:p w14:paraId="4F75002C" w14:textId="2BE2151C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95" w:type="dxa"/>
          </w:tcPr>
          <w:p w14:paraId="56946649" w14:textId="374CDA59" w:rsidR="00711716" w:rsidRDefault="00640999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711716">
              <w:rPr>
                <w:rFonts w:hint="cs"/>
                <w:rtl/>
                <w:lang w:bidi="fa-IR"/>
              </w:rPr>
              <w:t>اسلاید و کتزونگ</w:t>
            </w:r>
          </w:p>
        </w:tc>
        <w:tc>
          <w:tcPr>
            <w:tcW w:w="672" w:type="dxa"/>
          </w:tcPr>
          <w:p w14:paraId="1624D13E" w14:textId="76FC0B8F" w:rsidR="00711716" w:rsidRDefault="00607E9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983" w:type="dxa"/>
          </w:tcPr>
          <w:p w14:paraId="1D7BFF62" w14:textId="77777777" w:rsidR="00711716" w:rsidRDefault="00711716" w:rsidP="00711716">
            <w:pPr>
              <w:tabs>
                <w:tab w:val="left" w:pos="5160"/>
              </w:tabs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</w:tbl>
    <w:p w14:paraId="786F9222" w14:textId="77777777" w:rsidR="00397D36" w:rsidRDefault="00397D36" w:rsidP="00397D36">
      <w:pPr>
        <w:tabs>
          <w:tab w:val="left" w:pos="5160"/>
        </w:tabs>
        <w:bidi/>
        <w:rPr>
          <w:sz w:val="28"/>
          <w:szCs w:val="28"/>
          <w:rtl/>
          <w:lang w:bidi="fa-IR"/>
        </w:rPr>
      </w:pPr>
    </w:p>
    <w:p w14:paraId="6B4609C0" w14:textId="77777777" w:rsidR="00397D36" w:rsidRDefault="00397D36" w:rsidP="00397D36">
      <w:pPr>
        <w:tabs>
          <w:tab w:val="left" w:pos="5160"/>
        </w:tabs>
        <w:bidi/>
        <w:rPr>
          <w:sz w:val="28"/>
          <w:szCs w:val="28"/>
          <w:rtl/>
          <w:lang w:bidi="fa-IR"/>
        </w:rPr>
      </w:pPr>
    </w:p>
    <w:p w14:paraId="78F0FE10" w14:textId="77777777" w:rsidR="00397D36" w:rsidRDefault="00397D36" w:rsidP="00397D36">
      <w:pPr>
        <w:tabs>
          <w:tab w:val="left" w:pos="5160"/>
        </w:tabs>
        <w:bidi/>
        <w:rPr>
          <w:sz w:val="28"/>
          <w:szCs w:val="28"/>
          <w:rtl/>
          <w:lang w:bidi="fa-IR"/>
        </w:rPr>
      </w:pPr>
    </w:p>
    <w:p w14:paraId="504F9AA1" w14:textId="77777777" w:rsidR="00397D36" w:rsidRDefault="00397D36" w:rsidP="00397D36">
      <w:pPr>
        <w:tabs>
          <w:tab w:val="left" w:pos="5160"/>
        </w:tabs>
        <w:bidi/>
        <w:rPr>
          <w:sz w:val="28"/>
          <w:szCs w:val="28"/>
          <w:rtl/>
          <w:lang w:bidi="fa-IR"/>
        </w:rPr>
      </w:pPr>
    </w:p>
    <w:p w14:paraId="18EC0535" w14:textId="77777777" w:rsidR="00397D36" w:rsidRDefault="00397D36" w:rsidP="00397D36">
      <w:pPr>
        <w:tabs>
          <w:tab w:val="left" w:pos="5160"/>
        </w:tabs>
        <w:bidi/>
        <w:rPr>
          <w:sz w:val="28"/>
          <w:szCs w:val="28"/>
          <w:rtl/>
          <w:lang w:bidi="fa-IR"/>
        </w:rPr>
      </w:pPr>
    </w:p>
    <w:p w14:paraId="31907941" w14:textId="77777777" w:rsidR="00397D36" w:rsidRPr="00647841" w:rsidRDefault="00397D36" w:rsidP="00397D36">
      <w:pPr>
        <w:tabs>
          <w:tab w:val="left" w:pos="5160"/>
        </w:tabs>
        <w:bidi/>
        <w:rPr>
          <w:sz w:val="28"/>
          <w:szCs w:val="28"/>
          <w:rtl/>
          <w:lang w:bidi="fa-IR"/>
        </w:rPr>
      </w:pPr>
    </w:p>
    <w:sectPr w:rsidR="00397D36" w:rsidRPr="00647841" w:rsidSect="00397D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dr">
    <w:altName w:val="Arial"/>
    <w:charset w:val="00"/>
    <w:family w:val="auto"/>
    <w:pitch w:val="variable"/>
    <w:sig w:usb0="800020A7" w:usb1="D000004A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7041"/>
    <w:multiLevelType w:val="hybridMultilevel"/>
    <w:tmpl w:val="928A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60A6"/>
    <w:multiLevelType w:val="hybridMultilevel"/>
    <w:tmpl w:val="24DE9E22"/>
    <w:lvl w:ilvl="0" w:tplc="C3C03830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C91A5E60">
      <w:numFmt w:val="bullet"/>
      <w:lvlText w:val="-"/>
      <w:lvlJc w:val="left"/>
      <w:pPr>
        <w:ind w:left="2415" w:hanging="360"/>
      </w:pPr>
      <w:rPr>
        <w:rFonts w:asciiTheme="minorHAnsi" w:eastAsiaTheme="minorHAnsi" w:hAnsiTheme="minorHAns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604D2816"/>
    <w:multiLevelType w:val="hybridMultilevel"/>
    <w:tmpl w:val="3C8E8942"/>
    <w:lvl w:ilvl="0" w:tplc="C3C03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7604">
    <w:abstractNumId w:val="1"/>
  </w:num>
  <w:num w:numId="2" w16cid:durableId="1694962710">
    <w:abstractNumId w:val="2"/>
  </w:num>
  <w:num w:numId="3" w16cid:durableId="199710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41"/>
    <w:rsid w:val="00194620"/>
    <w:rsid w:val="001C48AD"/>
    <w:rsid w:val="001D165A"/>
    <w:rsid w:val="00237CD4"/>
    <w:rsid w:val="00264B68"/>
    <w:rsid w:val="00314B95"/>
    <w:rsid w:val="003759FF"/>
    <w:rsid w:val="00397D36"/>
    <w:rsid w:val="00411BA7"/>
    <w:rsid w:val="00416334"/>
    <w:rsid w:val="00607E96"/>
    <w:rsid w:val="00640999"/>
    <w:rsid w:val="00647841"/>
    <w:rsid w:val="00711716"/>
    <w:rsid w:val="008623C9"/>
    <w:rsid w:val="00881B11"/>
    <w:rsid w:val="00884528"/>
    <w:rsid w:val="008B12C9"/>
    <w:rsid w:val="008E44EE"/>
    <w:rsid w:val="008E6FBA"/>
    <w:rsid w:val="0092445B"/>
    <w:rsid w:val="00B10B83"/>
    <w:rsid w:val="00B658B6"/>
    <w:rsid w:val="00E36551"/>
    <w:rsid w:val="00EA303F"/>
    <w:rsid w:val="00EA6379"/>
    <w:rsid w:val="00F31227"/>
    <w:rsid w:val="00FA15FD"/>
    <w:rsid w:val="00F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7C90"/>
  <w15:chartTrackingRefBased/>
  <w15:docId w15:val="{DF458C99-F880-4553-BA8F-6793C9F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33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Badr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</dc:creator>
  <cp:keywords/>
  <dc:description/>
  <cp:lastModifiedBy>منظومه شمسی میمندی</cp:lastModifiedBy>
  <cp:revision>7</cp:revision>
  <cp:lastPrinted>2023-09-25T07:26:00Z</cp:lastPrinted>
  <dcterms:created xsi:type="dcterms:W3CDTF">2022-11-02T09:14:00Z</dcterms:created>
  <dcterms:modified xsi:type="dcterms:W3CDTF">2024-09-03T07:24:00Z</dcterms:modified>
</cp:coreProperties>
</file>